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40" w:before="0" w:after="0"/>
        <w:jc w:val="center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Туапсинский район</w:t>
      </w:r>
    </w:p>
    <w:p>
      <w:pPr>
        <w:pStyle w:val="Style19"/>
        <w:spacing w:lineRule="auto" w:line="240" w:before="0" w:after="0"/>
        <w:jc w:val="center"/>
        <w:rPr/>
      </w:pPr>
      <w:r>
        <w:rPr/>
      </w:r>
    </w:p>
    <w:p>
      <w:pPr>
        <w:pStyle w:val="Style19"/>
        <w:spacing w:lineRule="auto" w:line="240" w:before="0" w:after="0"/>
        <w:jc w:val="center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ПРОТОКОЛ 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совещания по вопросу: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проведения Совета по развитию малого и среднего предпринимательства 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 главе муниципального образования Туапсинский район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>
      <w:pPr>
        <w:pStyle w:val="Style19"/>
        <w:spacing w:lineRule="auto" w:line="240" w:before="0" w:after="0"/>
        <w:jc w:val="center"/>
        <w:rPr/>
      </w:pPr>
      <w:r>
        <w:rPr/>
      </w:r>
    </w:p>
    <w:p>
      <w:pPr>
        <w:pStyle w:val="Style19"/>
        <w:spacing w:lineRule="auto" w:line="240" w:before="0" w:after="0"/>
        <w:rPr/>
      </w:pP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                                                                                                </w:t>
      </w:r>
      <w:r>
        <w:rPr>
          <w:rStyle w:val="Style16"/>
          <w:rFonts w:ascii="Times New Roman" w:hAnsi="Times New Roman"/>
          <w:b w:val="false"/>
          <w:color w:val="000000"/>
          <w:sz w:val="28"/>
          <w:szCs w:val="28"/>
        </w:rPr>
        <w:t>№</w:t>
      </w:r>
      <w:r>
        <w:rPr>
          <w:rStyle w:val="Style16"/>
          <w:rFonts w:eastAsia="" w:cs="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2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Туапсе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912" w:type="dxa"/>
        <w:jc w:val="left"/>
        <w:tblInd w:w="8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29"/>
        <w:gridCol w:w="6682"/>
      </w:tblGrid>
      <w:tr>
        <w:trPr/>
        <w:tc>
          <w:tcPr>
            <w:tcW w:w="3229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Председательствующий:</w:t>
            </w:r>
          </w:p>
        </w:tc>
        <w:tc>
          <w:tcPr>
            <w:tcW w:w="6682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0"/>
              <w:jc w:val="both"/>
              <w:rPr/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Мазнинов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.В. – глав</w:t>
            </w: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Туапсинский район</w:t>
            </w:r>
          </w:p>
          <w:p>
            <w:pPr>
              <w:pStyle w:val="Style19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119" w:hRule="atLeast"/>
        </w:trPr>
        <w:tc>
          <w:tcPr>
            <w:tcW w:w="3229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Секретарь:</w:t>
            </w:r>
          </w:p>
        </w:tc>
        <w:tc>
          <w:tcPr>
            <w:tcW w:w="6682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Нагаев Д.В. - начальник отдела развития конкуренции управления экономического развития администрации Туапсинский район.</w:t>
            </w:r>
          </w:p>
        </w:tc>
      </w:tr>
      <w:tr>
        <w:trPr>
          <w:trHeight w:val="637" w:hRule="atLeast"/>
        </w:trPr>
        <w:tc>
          <w:tcPr>
            <w:tcW w:w="3229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Присутствовали:</w:t>
            </w:r>
          </w:p>
        </w:tc>
        <w:tc>
          <w:tcPr>
            <w:tcW w:w="6682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108"/>
              <w:jc w:val="both"/>
              <w:rPr/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center"/>
        <w:rPr>
          <w:rStyle w:val="Style16"/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right="-1" w:hanging="0"/>
        <w:jc w:val="center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right="-1" w:hanging="0"/>
        <w:jc w:val="center"/>
        <w:rPr>
          <w:rStyle w:val="Style16"/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 Вступительное слово (Мазнинов Виталий Викторович).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2. О логике обеспечения экономической стабильности Краснодарского края (начальник отдела стратегии территориального развития министерства экономики Краснодарского края Скокова Наталья Александровна).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3. О мерах по защите прав предпринимателей (уполномоченный Якимчик Игорь Иванович).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Соблюдение законодательства о защите прав субъектов предпринимательства (заместитель прокурора Могилкин Андрей Анатольевич).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5. О мерах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 поддержки оказываемых организациями инфраструктуры поддержки субъектов МСП: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УНО «Фонд развития бизнеса Краснодарского края» (начальник отдела развития Центра поддержки предпринимательства (центра «Мой бизнес») Фонда развития бизнеса Краснодарского края - Храмцов Александр Александрович</w:t>
      </w:r>
      <w:r>
        <w:rPr>
          <w:rFonts w:eastAsia="Calibri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</w:t>
      </w:r>
      <w:r>
        <w:rPr>
          <w:rFonts w:eastAsia="Calibri" w:cs="Times New Roman" w:ascii="Times New Roman" w:hAnsi="Times New Roman"/>
          <w:sz w:val="28"/>
          <w:szCs w:val="28"/>
        </w:rPr>
        <w:t>онд «Центр координации поддержки экспортно-ориентированных субъектов МСП Краснодарского края»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(выступит онлайн заместитель директора – Ротаренко Анатолий Степанович</w:t>
      </w:r>
      <w:r>
        <w:rPr>
          <w:rFonts w:eastAsia="Calibri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УНО – микрокредитной компании «Фонд микрофинансорования субъектов малого и среднего предпринимательства Краснодарского края» (первый заместитель директора – Чуприна Владислав Николаевич</w:t>
      </w:r>
      <w:r>
        <w:rPr>
          <w:rFonts w:eastAsia="Calibri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УНО </w:t>
      </w:r>
      <w:r>
        <w:rPr>
          <w:rFonts w:eastAsia="Calibri" w:cs="Times New Roman" w:ascii="Times New Roman" w:hAnsi="Times New Roman"/>
          <w:sz w:val="28"/>
          <w:szCs w:val="28"/>
        </w:rPr>
        <w:t>«Фонд развития инноваций Краснодарского края»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(выступит онлайн главный специалист – Вадим Вадимович Габунов</w:t>
      </w:r>
      <w:r>
        <w:rPr>
          <w:rFonts w:eastAsia="Calibri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УНО </w:t>
      </w:r>
      <w:r>
        <w:rPr>
          <w:rFonts w:eastAsia="Calibri" w:cs="Times New Roman" w:ascii="Times New Roman" w:hAnsi="Times New Roman"/>
          <w:sz w:val="28"/>
          <w:szCs w:val="28"/>
        </w:rPr>
        <w:t>«Фонд развития промышленности Краснодарского края»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(выступит онлайн заместитель директора Любименко Юлия Викторовна)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Союз «Туапсинская  торгово-промышленная палата» (председатель Гетта Юрий Николаевич).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6. Выступление представителей бизнеса, обсуждения, ответы на вопросы.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1. Вступительное слово (Мазнинов В.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В.).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О логике обеспечения экономической стабильности Краснодарского края </w:t>
      </w: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 w:val="28"/>
          <w:szCs w:val="28"/>
        </w:rPr>
        <w:t>Скокова Н. А.)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94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РЕШИЛИ:</w:t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Заслушанную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информацию принять к сведению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spacing w:lineRule="auto" w:line="240"/>
        <w:ind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spacing w:lineRule="auto" w:line="240"/>
        <w:ind w:firstLine="737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</w:rPr>
        <w:t>. О мерах по защите прав предпринимателей (уполномоченный  Якимчик И. И.).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РЕШИЛИ: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Заслушанную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информацию принять к сведению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spacing w:lineRule="auto" w:line="240"/>
        <w:ind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spacing w:lineRule="auto" w:line="24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Соблюдение законодательства о защите прав субъектов предпринимательства (Могилкин А. А.).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РЕШИЛИ: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Заслушанную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информацию принять к сведению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.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5. О мерах</w:t>
      </w:r>
      <w:bookmarkStart w:id="1" w:name="_GoBack1"/>
      <w:bookmarkEnd w:id="1"/>
      <w:r>
        <w:rPr>
          <w:rFonts w:eastAsia="Times New Roman" w:cs="Times New Roman" w:ascii="Times New Roman" w:hAnsi="Times New Roman"/>
          <w:sz w:val="28"/>
          <w:szCs w:val="28"/>
        </w:rPr>
        <w:t xml:space="preserve"> поддержки оказываемых организациями инфраструктуры поддержки субъектов МСП: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УНО «Фонд развития бизнеса Краснодарского края» (Храмцов А. А.</w:t>
      </w:r>
      <w:r>
        <w:rPr>
          <w:rFonts w:eastAsia="Calibri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</w:t>
      </w:r>
      <w:r>
        <w:rPr>
          <w:rFonts w:eastAsia="Calibri" w:cs="Times New Roman" w:ascii="Times New Roman" w:hAnsi="Times New Roman"/>
          <w:sz w:val="28"/>
          <w:szCs w:val="28"/>
        </w:rPr>
        <w:t>онд «Центр координации поддержки экспортно-ориентированных субъектов МСП Краснодарского края»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(онлайн Ротаренко А. С.</w:t>
      </w:r>
      <w:r>
        <w:rPr>
          <w:rFonts w:eastAsia="Calibri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УНО – микрокредитной компании «Фонд микрофинансорования субъектов малого и среднего предпринимательства Краснодарского края» (Чуприна В. Н.</w:t>
      </w:r>
      <w:r>
        <w:rPr>
          <w:rFonts w:eastAsia="Calibri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УНО </w:t>
      </w:r>
      <w:r>
        <w:rPr>
          <w:rFonts w:eastAsia="Calibri" w:cs="Times New Roman" w:ascii="Times New Roman" w:hAnsi="Times New Roman"/>
          <w:sz w:val="28"/>
          <w:szCs w:val="28"/>
        </w:rPr>
        <w:t>«Фонд развития инноваций Краснодарского края»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(онлайн Габунов </w:t>
      </w:r>
      <w:r>
        <w:rPr>
          <w:rFonts w:eastAsia="Times New Roman" w:cs="Times New Roman" w:ascii="Times New Roman" w:hAnsi="Times New Roman"/>
          <w:sz w:val="28"/>
          <w:szCs w:val="28"/>
        </w:rPr>
        <w:t>В.В.</w:t>
      </w:r>
      <w:r>
        <w:rPr>
          <w:rFonts w:eastAsia="Calibri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УНО </w:t>
      </w:r>
      <w:r>
        <w:rPr>
          <w:rFonts w:eastAsia="Calibri" w:cs="Times New Roman" w:ascii="Times New Roman" w:hAnsi="Times New Roman"/>
          <w:sz w:val="28"/>
          <w:szCs w:val="28"/>
        </w:rPr>
        <w:t>«Фонд развития промышленности Краснодарского края»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(онлайн Любименко Ю. В.)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Союз «Туапсинская  торгово-промышленная палата» (Гетта Ю. Н.).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РЕШИЛИ:</w:t>
      </w:r>
    </w:p>
    <w:p>
      <w:pPr>
        <w:pStyle w:val="ListParagraph"/>
        <w:spacing w:lineRule="auto" w:line="240" w:before="0" w:after="0"/>
        <w:ind w:left="0" w:firstLine="709"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5.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Заслушанную информацию принять к сведению.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 Выступление представителей бизнеса, обсуждения, ответы на вопросы.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РЕШИЛИ:</w:t>
      </w:r>
    </w:p>
    <w:p>
      <w:pPr>
        <w:pStyle w:val="NoSpacing"/>
        <w:tabs>
          <w:tab w:val="clear" w:pos="708"/>
          <w:tab w:val="left" w:pos="1276" w:leader="none"/>
        </w:tabs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6.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Заслушав и обсудив полученную информацию члены Совета решили:</w:t>
      </w:r>
    </w:p>
    <w:p>
      <w:pPr>
        <w:pStyle w:val="Style19"/>
        <w:spacing w:before="0" w:after="0"/>
        <w:ind w:firstLine="737"/>
        <w:jc w:val="both"/>
        <w:rPr/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1. Членам Совета принять к сведению полученную информацию.</w:t>
      </w:r>
    </w:p>
    <w:p>
      <w:pPr>
        <w:pStyle w:val="Style19"/>
        <w:spacing w:before="0" w:after="0"/>
        <w:ind w:firstLine="737"/>
        <w:jc w:val="both"/>
        <w:rPr/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2. Довести данную информацию до предпринимательского сообщества Туапсинского района.</w:t>
      </w:r>
    </w:p>
    <w:p>
      <w:pPr>
        <w:pStyle w:val="NoSpacing"/>
        <w:tabs>
          <w:tab w:val="clear" w:pos="708"/>
          <w:tab w:val="left" w:pos="1276" w:leader="none"/>
        </w:tabs>
        <w:spacing w:lineRule="auto" w:line="240" w:before="0" w:after="0"/>
        <w:ind w:firstLine="708"/>
        <w:jc w:val="both"/>
        <w:rPr/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Управлению экономического развития администрации муниципального образования Туапсинский район продолжить информационно-консультационную и разъяснительную работу с представителями малого и среднего предпринимательства, а также разместить Протокол совещания на официальном сайте администрации муниципального образования Туапсинский район до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18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апрел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я 202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года. 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200"/>
        <w:ind w:right="-1" w:hanging="0"/>
        <w:contextualSpacing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Председательствующий                                                                     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rFonts w:eastAsia="Calibri" w:cs="Times New Roman" w:ascii="Times New Roman" w:hAnsi="Times New Roman"/>
          <w:sz w:val="28"/>
          <w:szCs w:val="28"/>
        </w:rPr>
        <w:t xml:space="preserve">.В.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Мазнинов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Секретарь                                                                                                   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Д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В.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Нагаев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СПИСОК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участников совещания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«проведения Совета по развитию малого и среднего предпринимательства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 главе муниципального образования Туапсинский район»</w:t>
      </w:r>
    </w:p>
    <w:tbl>
      <w:tblPr>
        <w:tblW w:w="951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624"/>
        <w:gridCol w:w="423"/>
        <w:gridCol w:w="2471"/>
      </w:tblGrid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Глава муниципального образования Туапсинский район                                                         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Мазнинов Виталий Викторович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Исполняющий обязанности начальника управления экономического развития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Крят Алексей Васильевич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Начальник отдела развития конкуренции управления экономического развития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Нагаев Денис Витальевич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Начальник управления сельского хозяйства и перерабатывающей промышленности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Бухинник Андрей Николаевич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Начальник управления имущественных отношений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Васинская Елена Ивановна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Начальник по взаимодействию со СМИ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Россиева Елена Юрьевна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/>
            </w:pPr>
            <w:r>
              <w:rPr/>
              <w:t xml:space="preserve">                            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Начальник управления по работе с молодежью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Кундиров Степан Борисович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Начальник управления торговли и бытового обслуживания                                            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Багарян Артур Айкович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Начальник управления транспорта и дорожного хозяйства администрации муниципального образования Туапсинский район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Григорьев Николай Георгиевич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Начальник управления капитального строительства 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Шхалахов Заур Юнусович</w:t>
            </w:r>
          </w:p>
        </w:tc>
      </w:tr>
      <w:tr>
        <w:trPr>
          <w:trHeight w:val="1408" w:hRule="atLeast"/>
        </w:trPr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Начальник отдела промышленности, природопользования и охраны окружающей среды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Расулова Виктория Александровна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8"/>
                <w:szCs w:val="28"/>
              </w:rPr>
              <w:t xml:space="preserve">Начальник управления архитектуры и градостроительства – главный архитектор администрации муниципального образования Туапсинский район                                               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Аксенов Антон Юрьевич</w:t>
            </w:r>
          </w:p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8"/>
                <w:szCs w:val="28"/>
              </w:rPr>
              <w:t xml:space="preserve">Начальник управления по развитию курортов администрации муниципального образования Туапсинский район                                                        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Доморат Сергей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Анатольевич   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Глава Туапсинского городского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Бондаренко Сергей Владимирович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Глава Новомихайловского городского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Орлов </w:t>
            </w:r>
            <w:hyperlink r:id="rId2">
              <w:r>
                <w:rPr>
                  <w:rStyle w:val="Style1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Андрей Валерьевич</w:t>
              </w:r>
            </w:hyperlink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Глава Джубгского городского поселения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Извеков Николай Сергеевич</w:t>
            </w:r>
          </w:p>
        </w:tc>
      </w:tr>
      <w:tr>
        <w:trPr/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Глава Небугского сельского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1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Береснев Артем Викторович</w:t>
              </w:r>
            </w:hyperlink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Глава Шепсинского сельского поселения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Style1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Вареник Виктор Николаевич</w:t>
              </w:r>
            </w:hyperlink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Глава  Георгиевского сельского поселения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Коджешау Инвербий Айдамерканович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Глава Тенгинского сельского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hyperlink r:id="rId5">
              <w:r>
                <w:rPr>
                  <w:rStyle w:val="Style15"/>
                  <w:rFonts w:eastAsia="Times New Roman" w:cs="Times New Roman" w:ascii="Times New Roman" w:hAnsi="Times New Roman"/>
                  <w:color w:val="000000"/>
                  <w:sz w:val="28"/>
                  <w:szCs w:val="28"/>
                  <w:u w:val="none"/>
                </w:rPr>
                <w:t>Чамян Артур Акопович</w:t>
              </w:r>
            </w:hyperlink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Глава Шаумянского сельского поселения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4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Кочканян Ардавас Ардавасович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Глава Вельяминовского сельского поселения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Урванцев Александр Владимирович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Глава Октябрьское сельского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Свечкарева Татьяна Николаевна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Начальник отдела стратегии территориального развития министерства экономики Краснодарского края Скокова Наталья Александровна (по согласованию)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Скокова Наталья Александровна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Уполномоченному по защите прав предпринимателей Краснодарского края (по согласованию)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Якимчик Игорь Иванович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Председатель Союза «Туапсинская торгово-промышленная палата» (по согласованию)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Гетта Юрий Николаевич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Туапсинск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межрайонн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прокурор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Могилкин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ндрей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Анатолье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отдела развития Центра поддержки предпринимательства (центра «Мой бизнес») Фонда развития бизнеса Краснодарского края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Храмцов Александр Александрович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Первый заместитель исполнительного директора унитарной некоммерческой организации – микрокредитной компании «Фонд микрофинансорования субъектов малого и среднего предпринимательства Краснодарского края» (по согласованию)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Чуприна Владислав Николаевич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Исполнительный директор унитарной некоммерческой организации «Фонд развития инноваций Краснодарского края» (по согласованию)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Лукашева Ольга Викторовна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34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Директору унитарной некоммерческой организации «Фонд развития промышленности Краснодарского края» (по согласованию)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Королев Дмитрий Игоревич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Директор фонда «Центр координации поддержки экспортно-ориентированных субъектов малого и среднего предпринимательства Краснодарского края»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Воротников роман Сергеевич</w:t>
            </w:r>
          </w:p>
        </w:tc>
      </w:tr>
      <w:tr>
        <w:trPr/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 xml:space="preserve">Представители бизнеса 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36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 xml:space="preserve"> субъектов</w:t>
            </w:r>
          </w:p>
        </w:tc>
      </w:tr>
    </w:tbl>
    <w:p>
      <w:pPr>
        <w:pStyle w:val="Normal"/>
        <w:tabs>
          <w:tab w:val="clear" w:pos="708"/>
          <w:tab w:val="left" w:pos="10432" w:leader="none"/>
        </w:tabs>
        <w:spacing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/>
      </w:r>
    </w:p>
    <w:sectPr>
      <w:headerReference w:type="default" r:id="rId6"/>
      <w:type w:val="nextPage"/>
      <w:pgSz w:w="11906" w:h="16838"/>
      <w:pgMar w:left="1701" w:right="567" w:header="709" w:top="1276" w:footer="0" w:bottom="709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0886768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Style18"/>
    <w:next w:val="Style19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4">
    <w:name w:val="Heading 4"/>
    <w:basedOn w:val="Style18"/>
    <w:next w:val="Style19"/>
    <w:qFormat/>
    <w:pPr>
      <w:spacing w:before="120" w:after="120"/>
      <w:outlineLvl w:val="3"/>
    </w:pPr>
    <w:rPr>
      <w:rFonts w:ascii="Liberation Serif" w:hAnsi="Liberation Serif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871669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661238"/>
    <w:rPr>
      <w:rFonts w:ascii="Times New Roman" w:hAnsi="Times New Roman" w:eastAsia="Times New Roman" w:cs="Times New Roman"/>
      <w:sz w:val="24"/>
      <w:szCs w:val="24"/>
    </w:rPr>
  </w:style>
  <w:style w:type="character" w:styleId="21" w:customStyle="1">
    <w:name w:val="Основной текст 2 Знак"/>
    <w:basedOn w:val="DefaultParagraphFont"/>
    <w:link w:val="2"/>
    <w:qFormat/>
    <w:rsid w:val="00e01871"/>
    <w:rPr>
      <w:rFonts w:ascii="Times New Roman" w:hAnsi="Times New Roman" w:eastAsia="Times New Roman" w:cs="Times New Roman"/>
      <w:sz w:val="28"/>
      <w:szCs w:val="24"/>
    </w:rPr>
  </w:style>
  <w:style w:type="character" w:styleId="Style14" w:customStyle="1">
    <w:name w:val="Нижний колонтитул Знак"/>
    <w:basedOn w:val="DefaultParagraphFont"/>
    <w:uiPriority w:val="99"/>
    <w:qFormat/>
    <w:rsid w:val="007575cc"/>
    <w:rPr/>
  </w:style>
  <w:style w:type="character" w:styleId="Style15" w:customStyle="1">
    <w:name w:val="Интернет-ссылка"/>
    <w:basedOn w:val="DefaultParagraphFont"/>
    <w:uiPriority w:val="99"/>
    <w:unhideWhenUsed/>
    <w:rsid w:val="00a5397c"/>
    <w:rPr>
      <w:color w:val="0000FF" w:themeColor="hyperlink"/>
      <w:u w:val="single"/>
    </w:rPr>
  </w:style>
  <w:style w:type="character" w:styleId="Style16" w:customStyle="1">
    <w:name w:val="Выделение жирным"/>
    <w:qFormat/>
    <w:rPr>
      <w:b/>
      <w:bCs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8716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NoSpacing">
    <w:name w:val="No Spacing"/>
    <w:uiPriority w:val="1"/>
    <w:qFormat/>
    <w:rsid w:val="0086705a"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rsid w:val="006612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qFormat/>
    <w:rsid w:val="00e0187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5">
    <w:name w:val="Footer"/>
    <w:basedOn w:val="Normal"/>
    <w:uiPriority w:val="99"/>
    <w:unhideWhenUsed/>
    <w:rsid w:val="007575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2d2d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solistparagraphmrcssattr" w:customStyle="1">
    <w:name w:val="msolistparagraph_mr_css_attr"/>
    <w:basedOn w:val="Normal"/>
    <w:qFormat/>
    <w:rsid w:val="001d40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31" w:customStyle="1">
    <w:name w:val="Светлая сетка - Акцент 31"/>
    <w:basedOn w:val="Normal"/>
    <w:uiPriority w:val="34"/>
    <w:qFormat/>
    <w:rsid w:val="005d3694"/>
    <w:pPr>
      <w:spacing w:lineRule="auto" w:line="240" w:before="120" w:after="120"/>
      <w:ind w:left="708" w:hanging="0"/>
      <w:jc w:val="both"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Standard" w:customStyle="1">
    <w:name w:val="Standard"/>
    <w:qFormat/>
    <w:rsid w:val="007c0426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/>
      <w:suppressAutoHyphens w:val="true"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a4ac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957e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mih.ru/officials/glava.php" TargetMode="External"/><Relationship Id="rId3" Type="http://schemas.openxmlformats.org/officeDocument/2006/relationships/hyperlink" Target="https://adm-nebug.ru/administracija/informatsiya-o-glave.html" TargetMode="External"/><Relationship Id="rId4" Type="http://schemas.openxmlformats.org/officeDocument/2006/relationships/hyperlink" Target="https://shepsi-tuapse.ru/novosti/10-glava-selskogo-poselenija.html" TargetMode="External"/><Relationship Id="rId5" Type="http://schemas.openxmlformats.org/officeDocument/2006/relationships/hyperlink" Target="https://tenginka-tuapse.ru/novosti/10-glava-selskogo-poselenija.html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377B-9BAB-4F31-9934-2BAD6E32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LibreOffice/6.3.0.4$Linux_X86_64 LibreOffice_project/057fc023c990d676a43019934386b85b21a9ee99</Application>
  <Pages>6</Pages>
  <Words>850</Words>
  <Characters>7042</Characters>
  <CharactersWithSpaces>8685</CharactersWithSpaces>
  <Paragraphs>141</Paragraphs>
  <Company>нгп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2021-05-21T14:27:00Z</dcterms:created>
  <dc:creator>приемная</dc:creator>
  <dc:description/>
  <dc:language>ru-RU</dc:language>
  <cp:lastModifiedBy/>
  <cp:lastPrinted>2022-03-03T11:15:44Z</cp:lastPrinted>
  <dcterms:modified xsi:type="dcterms:W3CDTF">2022-04-18T17:06:59Z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нгп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